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D3" w:rsidRPr="004B0CD3" w:rsidRDefault="004B0CD3" w:rsidP="004B0CD3">
      <w:pPr>
        <w:pStyle w:val="a3"/>
        <w:spacing w:before="0" w:beforeAutospacing="0" w:after="0" w:afterAutospacing="0"/>
        <w:jc w:val="both"/>
      </w:pPr>
      <w:r w:rsidRPr="004B0CD3">
        <w:rPr>
          <w:b/>
          <w:bCs/>
        </w:rPr>
        <w:t>Критерии и порядок отбора поставщиков продовольственных товаров</w:t>
      </w:r>
    </w:p>
    <w:p w:rsidR="004B0CD3" w:rsidRPr="004B0CD3" w:rsidRDefault="00920264" w:rsidP="004B0CD3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для магазинов торговой сети </w:t>
      </w:r>
      <w:proofErr w:type="spellStart"/>
      <w:r w:rsidR="006B661A">
        <w:rPr>
          <w:b/>
          <w:bCs/>
        </w:rPr>
        <w:t>Экономыч</w:t>
      </w:r>
      <w:proofErr w:type="spellEnd"/>
    </w:p>
    <w:p w:rsidR="004B0CD3" w:rsidRPr="004B0CD3" w:rsidRDefault="004B0CD3" w:rsidP="004B0CD3">
      <w:pPr>
        <w:pStyle w:val="a3"/>
        <w:spacing w:before="0" w:beforeAutospacing="0" w:after="0" w:afterAutospacing="0"/>
        <w:ind w:firstLine="850"/>
        <w:jc w:val="both"/>
      </w:pPr>
      <w:r w:rsidRPr="004B0CD3">
        <w:t xml:space="preserve">Критерии и порядок отбора поставщиков товаров для </w:t>
      </w:r>
      <w:r w:rsidR="003B5C71">
        <w:t xml:space="preserve">торговой сети </w:t>
      </w:r>
      <w:r w:rsidRPr="004B0CD3">
        <w:t xml:space="preserve"> </w:t>
      </w:r>
      <w:proofErr w:type="spellStart"/>
      <w:r w:rsidR="006B661A">
        <w:t>Экономыч</w:t>
      </w:r>
      <w:proofErr w:type="spellEnd"/>
      <w:r w:rsidRPr="004B0CD3">
        <w:t xml:space="preserve"> регулируют взаимоотношения хозяйствующих субъектов осуществляющих торговую деятельность посредством организации торговой сети </w:t>
      </w:r>
      <w:proofErr w:type="spellStart"/>
      <w:r w:rsidR="006B661A">
        <w:t>Экономыч</w:t>
      </w:r>
      <w:proofErr w:type="spellEnd"/>
      <w:r w:rsidRPr="004B0CD3">
        <w:t xml:space="preserve"> (далее - </w:t>
      </w:r>
      <w:r w:rsidRPr="00920264">
        <w:rPr>
          <w:b/>
          <w:i/>
        </w:rPr>
        <w:t>Покупатель</w:t>
      </w:r>
      <w:r w:rsidRPr="004B0CD3">
        <w:t xml:space="preserve">) и хозяйствующих субъектов, осуществляющих поставки продовольственных товаров (далее - </w:t>
      </w:r>
      <w:r w:rsidRPr="00920264">
        <w:rPr>
          <w:b/>
          <w:i/>
        </w:rPr>
        <w:t>Поставщики</w:t>
      </w:r>
      <w:r w:rsidRPr="004B0CD3">
        <w:t xml:space="preserve">), </w:t>
      </w:r>
      <w:r w:rsidRPr="00E25AEA">
        <w:t>разработаны в соответствии с требованиями антимонопольного законодательства Российской Федерации и Федерального закона от 28.12.2009 N 381-ФЗ «Об основах государственного регулирования торговой деятельности в Российской Федерации» (далее – Закон о торговле) в целях не допущения дискриминации и соблюдения требований действующего законодательства Российской Федерации.</w:t>
      </w:r>
      <w:r w:rsidRPr="004B0CD3">
        <w:t xml:space="preserve"> </w:t>
      </w:r>
    </w:p>
    <w:p w:rsidR="004B0CD3" w:rsidRPr="004B0CD3" w:rsidRDefault="004B0CD3" w:rsidP="004B0CD3">
      <w:pPr>
        <w:pStyle w:val="a3"/>
        <w:spacing w:before="0" w:beforeAutospacing="0" w:after="0" w:afterAutospacing="0"/>
        <w:jc w:val="both"/>
      </w:pPr>
      <w:r w:rsidRPr="004B0CD3">
        <w:t>При отборе Поставщиков с целью заключения Договоров поставки продовольственных товаров, Покупатель руководствуется следующими критериями и правилами:</w:t>
      </w:r>
    </w:p>
    <w:p w:rsidR="004B0CD3" w:rsidRPr="004B0CD3" w:rsidRDefault="004B0CD3" w:rsidP="004B0CD3">
      <w:pPr>
        <w:pStyle w:val="a3"/>
        <w:spacing w:before="0" w:beforeAutospacing="0" w:after="0" w:afterAutospacing="0"/>
        <w:jc w:val="both"/>
      </w:pPr>
      <w:r w:rsidRPr="004B0CD3">
        <w:rPr>
          <w:b/>
          <w:bCs/>
        </w:rPr>
        <w:t>Критерии отбора поставщиков продовольст</w:t>
      </w:r>
      <w:r w:rsidR="003B5C71">
        <w:rPr>
          <w:b/>
          <w:bCs/>
        </w:rPr>
        <w:t>венных товаров для торговой сети</w:t>
      </w:r>
      <w:r w:rsidRPr="004B0CD3">
        <w:rPr>
          <w:b/>
          <w:bCs/>
        </w:rPr>
        <w:t xml:space="preserve"> </w:t>
      </w:r>
      <w:proofErr w:type="spellStart"/>
      <w:r w:rsidR="006B661A">
        <w:rPr>
          <w:b/>
          <w:bCs/>
        </w:rPr>
        <w:t>Экономыч</w:t>
      </w:r>
      <w:bookmarkStart w:id="0" w:name="_GoBack"/>
      <w:bookmarkEnd w:id="0"/>
      <w:proofErr w:type="spellEnd"/>
    </w:p>
    <w:p w:rsidR="004B0CD3" w:rsidRPr="004B0CD3" w:rsidRDefault="004B0CD3" w:rsidP="004B0CD3">
      <w:pPr>
        <w:pStyle w:val="a3"/>
        <w:spacing w:before="0" w:beforeAutospacing="0" w:after="0" w:afterAutospacing="0"/>
        <w:ind w:firstLine="850"/>
        <w:jc w:val="both"/>
      </w:pPr>
      <w:r w:rsidRPr="004B0CD3">
        <w:rPr>
          <w:b/>
          <w:bCs/>
        </w:rPr>
        <w:t>1. Юридический критерий</w:t>
      </w:r>
    </w:p>
    <w:p w:rsidR="004B0CD3" w:rsidRPr="004B0CD3" w:rsidRDefault="004B0CD3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 w:rsidRPr="004B0CD3">
        <w:t xml:space="preserve">Поставщик </w:t>
      </w:r>
      <w:r w:rsidR="004D25F7">
        <w:t>зарегистрирован в установленном порядке в качестве юридического лица или индивидуального предпринимателя.</w:t>
      </w:r>
    </w:p>
    <w:p w:rsidR="004B0CD3" w:rsidRPr="004B0CD3" w:rsidRDefault="004D25F7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>
        <w:t>Поставщик не находится в стадии ликвидации</w:t>
      </w:r>
      <w:r w:rsidR="004B0CD3" w:rsidRPr="004B0CD3">
        <w:t>.</w:t>
      </w:r>
    </w:p>
    <w:p w:rsidR="004B0CD3" w:rsidRPr="004B0CD3" w:rsidRDefault="004B0CD3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 w:rsidRPr="004B0CD3">
        <w:t>Поставщик обладает всеми необходимыми лицензиями и разрешениями для осуществления видов деятельности, подлежащих лицензированию в соответствии с законодательством Российской Федерации.</w:t>
      </w:r>
    </w:p>
    <w:p w:rsidR="004B0CD3" w:rsidRPr="004B0CD3" w:rsidRDefault="004D25F7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>
        <w:t>В отношении Поставщика не введены (не открыты) процедуры банкротства.</w:t>
      </w:r>
    </w:p>
    <w:p w:rsidR="004D25F7" w:rsidRDefault="004D25F7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>
        <w:t>Отсутствие фактов неисполнения или ненадлежащего исполнения Поставщиком принятых на себя обязательств перед Компанией или другими участниками рынка.</w:t>
      </w:r>
    </w:p>
    <w:p w:rsidR="004B0CD3" w:rsidRPr="004B0CD3" w:rsidRDefault="004B0CD3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 w:rsidRPr="004B0CD3">
        <w:t>Подписание Поставщиком Договора, а также осуществление им прав и обязанностей по Договору, не противоречит положениям Устава Поставщика.</w:t>
      </w:r>
    </w:p>
    <w:p w:rsidR="004B0CD3" w:rsidRPr="004B0CD3" w:rsidRDefault="004B0CD3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 w:rsidRPr="004B0CD3">
        <w:t>Лицо, подписывающее Договор со стороны Поставщика, обладает всеми полномочиями и компетенцией, необходимыми для подписания Договора и его исполнения.</w:t>
      </w:r>
    </w:p>
    <w:p w:rsidR="004B0CD3" w:rsidRDefault="004B0CD3" w:rsidP="004D25F7">
      <w:pPr>
        <w:pStyle w:val="a3"/>
        <w:numPr>
          <w:ilvl w:val="1"/>
          <w:numId w:val="4"/>
        </w:numPr>
        <w:spacing w:before="0" w:beforeAutospacing="0" w:after="0" w:afterAutospacing="0"/>
        <w:jc w:val="both"/>
      </w:pPr>
      <w:r w:rsidRPr="004B0CD3">
        <w:t>Отсутствуют основания полагать, что Поставщик может быть вовлечен в коррупционную или иную противоправную деятельность по отношению к Покупателю и (или) сотрудникам Покупателя.</w:t>
      </w:r>
    </w:p>
    <w:p w:rsidR="004D25F7" w:rsidRPr="004B0CD3" w:rsidRDefault="004D25F7" w:rsidP="00A724A1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Отсутствие информации о предъявлении к Поставщику антимонопольными, налоговыми, таможенными и иными государственными органами претензий о нарушении требований законодательства, обязательных для исполнения Поставщиком.    </w:t>
      </w:r>
    </w:p>
    <w:p w:rsidR="004B0CD3" w:rsidRPr="004B0CD3" w:rsidRDefault="004B0CD3" w:rsidP="004B0CD3">
      <w:pPr>
        <w:pStyle w:val="a3"/>
        <w:spacing w:before="0" w:beforeAutospacing="0" w:after="0" w:afterAutospacing="0"/>
        <w:ind w:firstLine="850"/>
        <w:jc w:val="both"/>
      </w:pPr>
      <w:r w:rsidRPr="004B0CD3">
        <w:rPr>
          <w:b/>
          <w:bCs/>
        </w:rPr>
        <w:t>2. Экономический критерий</w:t>
      </w:r>
    </w:p>
    <w:p w:rsidR="004B0CD3" w:rsidRPr="004B0CD3" w:rsidRDefault="004B0CD3" w:rsidP="004B0CD3">
      <w:pPr>
        <w:pStyle w:val="a3"/>
        <w:spacing w:before="0" w:beforeAutospacing="0" w:after="0" w:afterAutospacing="0"/>
        <w:ind w:firstLine="850"/>
        <w:jc w:val="both"/>
      </w:pPr>
      <w:r w:rsidRPr="004B0CD3">
        <w:t>2.1. Данные бухгалтерской (финансовой) отчетности Поставщика на последнюю дату, предшествующую заключению Договора, свидетельствуют о надлежащем финансовом состоянии Поставщика и наличии возможности исполнять обязательства, взятые на основании Договора.</w:t>
      </w:r>
    </w:p>
    <w:p w:rsidR="004B0CD3" w:rsidRPr="004B0CD3" w:rsidRDefault="004B0CD3" w:rsidP="004B0CD3">
      <w:pPr>
        <w:pStyle w:val="a3"/>
        <w:spacing w:before="0" w:beforeAutospacing="0" w:after="0" w:afterAutospacing="0"/>
        <w:ind w:firstLine="850"/>
        <w:jc w:val="both"/>
      </w:pPr>
      <w:r w:rsidRPr="004B0CD3">
        <w:t>2.2. В действиях Поставщика отсутствуют признаки недобросовестного налогоплательщика (в том числе, адрес массовой регистрации; массовые заявители, учредители и директора; сдача нулевой отчетности; отсутствие по юридическому адресу; если больший размер уставного капитала не установлен требованиями законодательства; отсутствует имущество, необходимое для ведения предпринимательской деятельности; и иное). Величина уставного капитала Поставщика соответствует установленному действующим законодательством размеру.</w:t>
      </w:r>
    </w:p>
    <w:p w:rsidR="001C41D4" w:rsidRPr="004B0CD3" w:rsidRDefault="004B0CD3" w:rsidP="001C41D4">
      <w:pPr>
        <w:pStyle w:val="a3"/>
        <w:spacing w:before="0" w:beforeAutospacing="0" w:after="0" w:afterAutospacing="0"/>
        <w:ind w:firstLine="850"/>
        <w:jc w:val="both"/>
      </w:pPr>
      <w:r w:rsidRPr="004B0CD3">
        <w:t>2.3. В случае если Поставщик не является производителем товара, Покупатель вправе запросить официальное письмо от производителя товара с подтверждением того, что Поставщик входит с производителем в одну группу лиц, либо является официальным дистрибьютором продукции производителя.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3</w:t>
      </w:r>
      <w:r w:rsidR="004B0CD3" w:rsidRPr="004B0CD3">
        <w:rPr>
          <w:b/>
          <w:bCs/>
        </w:rPr>
        <w:t>. Логистический критерий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lastRenderedPageBreak/>
        <w:t>3</w:t>
      </w:r>
      <w:r w:rsidR="004B0CD3" w:rsidRPr="004B0CD3">
        <w:t>.1. Транспортно-логистические возможности Поставщика позволяют осуществлять самостоятельную доставку поставляемой продукции в торговые точки</w:t>
      </w:r>
      <w:r>
        <w:t xml:space="preserve"> Покупателя, расположенные в г. Владивосток </w:t>
      </w:r>
      <w:r w:rsidR="004B0CD3" w:rsidRPr="004B0CD3">
        <w:t xml:space="preserve"> и </w:t>
      </w:r>
      <w:r>
        <w:t>Приморский край</w:t>
      </w:r>
      <w:r w:rsidR="004B0CD3" w:rsidRPr="004B0CD3">
        <w:t>.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t>3</w:t>
      </w:r>
      <w:r w:rsidR="004B0CD3" w:rsidRPr="004B0CD3">
        <w:t>.2. Порядок поставки товара Поставщика не должен противоречить установленному порядку поставки у Покупателя, а также создавать препятствий для поставки товара другими поставщикам.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4</w:t>
      </w:r>
      <w:r w:rsidR="004B0CD3" w:rsidRPr="004B0CD3">
        <w:rPr>
          <w:b/>
          <w:bCs/>
        </w:rPr>
        <w:t>. Критерии качества товара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t>4</w:t>
      </w:r>
      <w:r w:rsidR="004B0CD3" w:rsidRPr="004B0CD3">
        <w:t xml:space="preserve">.1. Товары и их упаковка соответствуют государственным стандартам и иным требованиям, предъявляемым российским законодательством к данной категории товаров. Тара и упаковка должны обеспечивать сохранность товара при его транспортировке. Покупатель вправе запросить образцы товара для проверки качества и соответствия информации в представленных Поставщиком документах и/или заявке. 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t>4</w:t>
      </w:r>
      <w:r w:rsidR="004B0CD3" w:rsidRPr="004B0CD3">
        <w:t>.3. Товар не находится в залоге, под арестом, на него не наложено иное обременение. Компетентными органами не наложен запрет на его реализацию.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rPr>
          <w:b/>
          <w:bCs/>
        </w:rPr>
        <w:t>5</w:t>
      </w:r>
      <w:r w:rsidR="004B0CD3" w:rsidRPr="004B0CD3">
        <w:rPr>
          <w:b/>
          <w:bCs/>
        </w:rPr>
        <w:t>. Критерий цены товара.</w:t>
      </w:r>
    </w:p>
    <w:p w:rsid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t>5</w:t>
      </w:r>
      <w:r w:rsidR="004B0CD3" w:rsidRPr="004B0CD3">
        <w:t xml:space="preserve">.1. Поставщик имеет возможность предоставить Покупателю отсрочку платежа за поставленный товар </w:t>
      </w:r>
      <w:r w:rsidR="002C62FE" w:rsidRPr="004B0CD3">
        <w:t>на срок,</w:t>
      </w:r>
      <w:r w:rsidR="004B0CD3" w:rsidRPr="004B0CD3">
        <w:t xml:space="preserve"> соответствующий требованиям законодательства РФ. </w:t>
      </w:r>
    </w:p>
    <w:p w:rsidR="001C41D4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t xml:space="preserve">5.2.  Закупочная цена товара для Покупателя должна быть </w:t>
      </w:r>
      <w:r w:rsidR="002C62FE">
        <w:t>конкурентоспособной</w:t>
      </w:r>
      <w:r>
        <w:t>.</w:t>
      </w:r>
    </w:p>
    <w:p w:rsidR="004B0CD3" w:rsidRPr="004B0CD3" w:rsidRDefault="001C41D4" w:rsidP="004B0CD3">
      <w:pPr>
        <w:pStyle w:val="a3"/>
        <w:spacing w:before="0" w:beforeAutospacing="0" w:after="0" w:afterAutospacing="0"/>
        <w:ind w:firstLine="850"/>
        <w:jc w:val="both"/>
      </w:pPr>
      <w:r>
        <w:t>5</w:t>
      </w:r>
      <w:r w:rsidR="004B0CD3" w:rsidRPr="004B0CD3">
        <w:t>.3. При проведении Покупателем ценовых тендеров на определенные категории товаров, Покупатель вправе выбрать Поставщиков, предложивших наиболее низкую цену.</w:t>
      </w:r>
    </w:p>
    <w:p w:rsidR="001C41D4" w:rsidRDefault="001C41D4" w:rsidP="004B0CD3">
      <w:pPr>
        <w:pStyle w:val="a3"/>
        <w:spacing w:before="0" w:beforeAutospacing="0" w:after="0" w:afterAutospacing="0"/>
        <w:ind w:firstLine="850"/>
        <w:jc w:val="both"/>
        <w:rPr>
          <w:b/>
          <w:bCs/>
        </w:rPr>
      </w:pPr>
    </w:p>
    <w:p w:rsidR="004B0CD3" w:rsidRDefault="00454A12" w:rsidP="004B0CD3">
      <w:pPr>
        <w:pStyle w:val="a3"/>
        <w:spacing w:before="0" w:beforeAutospacing="0" w:after="0" w:afterAutospacing="0"/>
        <w:ind w:firstLine="850"/>
        <w:jc w:val="both"/>
        <w:rPr>
          <w:b/>
          <w:bCs/>
        </w:rPr>
      </w:pPr>
      <w:r>
        <w:rPr>
          <w:b/>
          <w:bCs/>
        </w:rPr>
        <w:t>При выборе Поставщика преимуществами являются:</w:t>
      </w:r>
    </w:p>
    <w:p w:rsidR="00454A12" w:rsidRDefault="00150949" w:rsidP="00454A1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Наличие у Постав</w:t>
      </w:r>
      <w:r w:rsidR="00454A12">
        <w:t>щика собственного производства, помещений для упаковки и хранения выпускаемых товаров.</w:t>
      </w:r>
    </w:p>
    <w:p w:rsidR="00454A12" w:rsidRDefault="00454A12" w:rsidP="00454A1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Наличие у Поставщика действующих договоров с другими хозяйствующими субъектами, осуществляющими торговую деятельность (торговыми сетями) на поставки товаров, предлагаемых Покупателю.</w:t>
      </w:r>
    </w:p>
    <w:p w:rsidR="00454A12" w:rsidRDefault="00454A12" w:rsidP="00454A1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Готовность Поставщика осуществлять электронный документооборот по системе </w:t>
      </w:r>
      <w:r>
        <w:rPr>
          <w:lang w:val="en-US"/>
        </w:rPr>
        <w:t>EDI</w:t>
      </w:r>
      <w:r>
        <w:t>в том числе оформление электронного счета-фактуры.</w:t>
      </w:r>
    </w:p>
    <w:p w:rsidR="00454A12" w:rsidRDefault="00150949" w:rsidP="00454A1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Наличие у Поставщика зарегистрированных товарных знаков.</w:t>
      </w:r>
    </w:p>
    <w:p w:rsidR="00150949" w:rsidRDefault="00150949" w:rsidP="00454A1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Готовность Поставщика осуществлять поставку товара по потребности Покупателя, согласно графика Поставок.</w:t>
      </w:r>
    </w:p>
    <w:p w:rsidR="00150949" w:rsidRDefault="00150949" w:rsidP="00D01006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Наличие у Поставщика транспортно-логистических возможностей, позволяющих осуществлять самостоятельную доставку товаров до торговых точек Покупателя.</w:t>
      </w:r>
    </w:p>
    <w:p w:rsidR="00150949" w:rsidRDefault="00150949" w:rsidP="00150949">
      <w:pPr>
        <w:pStyle w:val="a3"/>
        <w:spacing w:before="0" w:beforeAutospacing="0" w:after="0" w:afterAutospacing="0"/>
        <w:ind w:firstLine="850"/>
        <w:jc w:val="both"/>
        <w:rPr>
          <w:b/>
          <w:bCs/>
        </w:rPr>
      </w:pPr>
      <w:r>
        <w:rPr>
          <w:b/>
          <w:bCs/>
        </w:rPr>
        <w:t>Основания отказа от сотрудничества с конкретным Поставщиком:</w:t>
      </w:r>
    </w:p>
    <w:p w:rsidR="00150949" w:rsidRDefault="00150949" w:rsidP="00150949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 w:rsidRPr="00150949">
        <w:rPr>
          <w:bCs/>
        </w:rPr>
        <w:t xml:space="preserve">Наполненность ассортиментной матрицы на момент обращения Поставщика </w:t>
      </w:r>
      <w:r>
        <w:rPr>
          <w:bCs/>
        </w:rPr>
        <w:t xml:space="preserve">(такие же или аналогичные </w:t>
      </w:r>
      <w:r w:rsidR="002C62FE">
        <w:rPr>
          <w:bCs/>
        </w:rPr>
        <w:t>товары) поставляются</w:t>
      </w:r>
      <w:r>
        <w:rPr>
          <w:bCs/>
        </w:rPr>
        <w:t xml:space="preserve"> Покупателю в достаточном объеме другими Поставщиками.</w:t>
      </w:r>
    </w:p>
    <w:p w:rsidR="00150949" w:rsidRPr="00D01006" w:rsidRDefault="00150949" w:rsidP="00D01006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Несоответствие Поставщика одному или нескольким критериям отбора, установленным настоящими критериями.</w:t>
      </w:r>
    </w:p>
    <w:p w:rsidR="00D01006" w:rsidRPr="004B0CD3" w:rsidRDefault="00D01006" w:rsidP="00D01006">
      <w:pPr>
        <w:pStyle w:val="a3"/>
        <w:spacing w:before="0" w:beforeAutospacing="0" w:after="0" w:afterAutospacing="0"/>
        <w:ind w:firstLine="850"/>
        <w:jc w:val="both"/>
      </w:pPr>
      <w:r w:rsidRPr="004B0CD3">
        <w:rPr>
          <w:b/>
          <w:bCs/>
        </w:rPr>
        <w:t>Процедура и порядок отбора Поставщиков</w:t>
      </w:r>
    </w:p>
    <w:p w:rsidR="00D01006" w:rsidRPr="004B0CD3" w:rsidRDefault="00D01006" w:rsidP="00D0100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B0CD3">
        <w:t>Решение о заключении Договора или об отказе в заключении Договора с Поставщиком принимается на основании анализа поступившей заявки, коммерческого предложения, а также иных документов и иной информации, предоставленной Поставщиком.</w:t>
      </w:r>
    </w:p>
    <w:p w:rsidR="00D01006" w:rsidRPr="004B0CD3" w:rsidRDefault="00D01006" w:rsidP="00D0100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B0CD3">
        <w:t xml:space="preserve">Решение о заключении Договора или об отказе в заключении Договора с Поставщиком принимается Ассортиментным комитетом Покупателя по результатам комплексного анализа заявки, Коммерческого предложения, а также документов и информации, предоставленной </w:t>
      </w:r>
      <w:r w:rsidR="002C62FE" w:rsidRPr="004B0CD3">
        <w:t>Поставщиком.</w:t>
      </w:r>
    </w:p>
    <w:p w:rsidR="00D01006" w:rsidRPr="004B0CD3" w:rsidRDefault="00D01006" w:rsidP="00D0100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B0CD3">
        <w:t>Покупатель выбирает того Поставщика, который предложил наилучшие условия по цене, качеству товара, гарантиям по выполнению объемов и сроков поставок товаров.</w:t>
      </w:r>
    </w:p>
    <w:p w:rsidR="00835354" w:rsidRDefault="00D01006" w:rsidP="00D0100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4B0CD3">
        <w:t xml:space="preserve">После получения Коммерческого предложения, заявки, образцов продукции, а также документов и иной информации от Поставщика, </w:t>
      </w:r>
      <w:r w:rsidR="002C62FE">
        <w:t>Покупатель</w:t>
      </w:r>
      <w:r w:rsidRPr="004B0CD3">
        <w:t xml:space="preserve"> рассматривает их и принимает решение о заключении Договора или об отказе в заключении Договора с Поставщиком. </w:t>
      </w:r>
    </w:p>
    <w:p w:rsidR="00D01006" w:rsidRPr="004B0CD3" w:rsidRDefault="00835354" w:rsidP="00D0100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>Покупатель</w:t>
      </w:r>
      <w:r w:rsidRPr="004B0CD3">
        <w:t xml:space="preserve"> рассматривает Коммерческие предложения, документы и информацию Поставщиков и принимает решение о заключении Договора или об отказе в заключении Договора с Поставщиком в срок, не превышающий 30 календарных дней с момента получения Коммерческого предложения, документов и информации Поставщика. В случае возникновения у </w:t>
      </w:r>
      <w:r>
        <w:t>Покупателя</w:t>
      </w:r>
      <w:r w:rsidRPr="004B0CD3">
        <w:t xml:space="preserve"> вопросов и потребности в дополнительной информации о товаре или о Поставщике </w:t>
      </w:r>
      <w:r>
        <w:t>Покупатель</w:t>
      </w:r>
      <w:r w:rsidRPr="004B0CD3">
        <w:t xml:space="preserve"> вправе продлить срок рассмотрения на соответствующий срок получения ответа и/или информации от Поставщика</w:t>
      </w:r>
    </w:p>
    <w:p w:rsidR="00D01006" w:rsidRPr="00150949" w:rsidRDefault="00D01006" w:rsidP="00150949">
      <w:pPr>
        <w:pStyle w:val="a3"/>
        <w:spacing w:before="0" w:beforeAutospacing="0" w:after="0" w:afterAutospacing="0"/>
        <w:ind w:left="1570"/>
        <w:jc w:val="both"/>
      </w:pPr>
    </w:p>
    <w:sectPr w:rsidR="00D01006" w:rsidRPr="00150949" w:rsidSect="004B0CD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16"/>
    <w:multiLevelType w:val="hybridMultilevel"/>
    <w:tmpl w:val="7FD21DB6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889182B"/>
    <w:multiLevelType w:val="multilevel"/>
    <w:tmpl w:val="B3B817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D6E467B"/>
    <w:multiLevelType w:val="multilevel"/>
    <w:tmpl w:val="5A8C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D311D9"/>
    <w:multiLevelType w:val="multilevel"/>
    <w:tmpl w:val="D99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B167F"/>
    <w:multiLevelType w:val="hybridMultilevel"/>
    <w:tmpl w:val="74BA735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766F536C"/>
    <w:multiLevelType w:val="hybridMultilevel"/>
    <w:tmpl w:val="22F8F09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D3"/>
    <w:rsid w:val="00150949"/>
    <w:rsid w:val="001C41D4"/>
    <w:rsid w:val="002C62FE"/>
    <w:rsid w:val="003B5C71"/>
    <w:rsid w:val="00454A12"/>
    <w:rsid w:val="004B0CD3"/>
    <w:rsid w:val="004D25F7"/>
    <w:rsid w:val="006B661A"/>
    <w:rsid w:val="007C552D"/>
    <w:rsid w:val="00835354"/>
    <w:rsid w:val="00920264"/>
    <w:rsid w:val="00AC582B"/>
    <w:rsid w:val="00D01006"/>
    <w:rsid w:val="00E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D6B8"/>
  <w15:docId w15:val="{9E6F6FC7-9BD8-4A01-B732-B96F3EC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severotorg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Дуплищева Ульяна Владимировна</dc:creator>
  <cp:lastModifiedBy>Гантверг Вероника Анатольевна</cp:lastModifiedBy>
  <cp:revision>3</cp:revision>
  <dcterms:created xsi:type="dcterms:W3CDTF">2017-03-31T02:47:00Z</dcterms:created>
  <dcterms:modified xsi:type="dcterms:W3CDTF">2021-01-13T06:46:00Z</dcterms:modified>
</cp:coreProperties>
</file>